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tbl>
      <w:tblPr>
        <w:tblW w:w="9058" w:type="dxa"/>
        <w:jc w:val="left"/>
        <w:tblInd w:w="-7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202"/>
        <w:gridCol w:w="1134"/>
        <w:gridCol w:w="762"/>
        <w:gridCol w:w="1212"/>
        <w:gridCol w:w="1108"/>
        <w:gridCol w:w="1277"/>
        <w:gridCol w:w="1363"/>
      </w:tblGrid>
      <w:tr>
        <w:trPr>
          <w:tblHeader w:val="true"/>
          <w:trHeight w:val="336" w:hRule="atLeast"/>
        </w:trPr>
        <w:tc>
          <w:tcPr>
            <w:tcW w:w="220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before="375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  <w:t>Sortiment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before="375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  <w:t>cena za m</w:t>
            </w: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6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before="375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  <w:t>Min. m</w:t>
            </w: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1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before="375" w:after="0"/>
              <w:jc w:val="center"/>
              <w:rPr>
                <w:rFonts w:ascii="Calibri" w:hAnsi="Calibri" w:cs="Calibri"/>
                <w:b/>
                <w:b/>
                <w:bCs/>
                <w:color w:val="3F51B5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  <w:t>přípojka</w:t>
            </w:r>
          </w:p>
        </w:tc>
        <w:tc>
          <w:tcPr>
            <w:tcW w:w="2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before="375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  <w:t>Minimální cena</w:t>
            </w:r>
          </w:p>
        </w:tc>
        <w:tc>
          <w:tcPr>
            <w:tcW w:w="13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bidi w:val="0"/>
              <w:snapToGrid w:val="false"/>
              <w:spacing w:before="375" w:after="0"/>
              <w:jc w:val="center"/>
              <w:rPr>
                <w:rFonts w:ascii="Calibri" w:hAnsi="Calibri" w:cs="Calibri"/>
                <w:b/>
                <w:b/>
                <w:bCs/>
                <w:color w:val="3F51B5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</w:r>
          </w:p>
        </w:tc>
      </w:tr>
      <w:tr>
        <w:trPr>
          <w:tblHeader w:val="true"/>
          <w:trHeight w:val="1300" w:hRule="atLeast"/>
        </w:trPr>
        <w:tc>
          <w:tcPr>
            <w:tcW w:w="2202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napToGrid w:val="false"/>
              <w:spacing w:before="375" w:after="0"/>
              <w:jc w:val="center"/>
              <w:rPr>
                <w:rFonts w:ascii="Calibri" w:hAnsi="Calibri" w:cs="Calibri"/>
                <w:b/>
                <w:b/>
                <w:bCs/>
                <w:color w:val="3F51B5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napToGrid w:val="false"/>
              <w:spacing w:before="375" w:after="0"/>
              <w:jc w:val="center"/>
              <w:rPr>
                <w:rFonts w:ascii="Calibri" w:hAnsi="Calibri" w:cs="Calibri"/>
                <w:b/>
                <w:b/>
                <w:bCs/>
                <w:color w:val="3F51B5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</w:r>
          </w:p>
        </w:tc>
        <w:tc>
          <w:tcPr>
            <w:tcW w:w="762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napToGrid w:val="false"/>
              <w:spacing w:before="375" w:after="0"/>
              <w:jc w:val="center"/>
              <w:rPr>
                <w:rFonts w:ascii="Calibri" w:hAnsi="Calibri" w:cs="Calibri"/>
                <w:b/>
                <w:b/>
                <w:bCs/>
                <w:color w:val="3F51B5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</w:r>
          </w:p>
        </w:tc>
        <w:tc>
          <w:tcPr>
            <w:tcW w:w="1212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napToGrid w:val="false"/>
              <w:spacing w:before="375" w:after="0"/>
              <w:jc w:val="center"/>
              <w:rPr>
                <w:rFonts w:ascii="Calibri" w:hAnsi="Calibri" w:cs="Calibri"/>
                <w:b/>
                <w:b/>
                <w:bCs/>
                <w:color w:val="3F51B5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</w:r>
          </w:p>
        </w:tc>
        <w:tc>
          <w:tcPr>
            <w:tcW w:w="11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before="375" w:after="0"/>
              <w:jc w:val="center"/>
              <w:rPr>
                <w:rFonts w:ascii="Calibri" w:hAnsi="Calibri" w:cs="Calibri"/>
                <w:b/>
                <w:b/>
                <w:bCs/>
                <w:color w:val="3F51B5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  <w:t xml:space="preserve">Bez přípojky 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before="375" w:after="0"/>
              <w:jc w:val="center"/>
              <w:rPr>
                <w:rFonts w:ascii="Calibri" w:hAnsi="Calibri" w:cs="Calibri"/>
                <w:b/>
                <w:b/>
                <w:bCs/>
                <w:color w:val="3F51B5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  <w:t xml:space="preserve">S přípojkou </w:t>
            </w:r>
          </w:p>
        </w:tc>
        <w:tc>
          <w:tcPr>
            <w:tcW w:w="13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bidi w:val="0"/>
              <w:spacing w:before="375" w:after="0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3F51B5"/>
                <w:sz w:val="28"/>
                <w:szCs w:val="28"/>
              </w:rPr>
              <w:t xml:space="preserve">Parkoviště u Sv.Markéty </w:t>
            </w:r>
          </w:p>
        </w:tc>
      </w:tr>
      <w:tr>
        <w:trPr>
          <w:trHeight w:val="2142" w:hRule="atLeast"/>
        </w:trPr>
        <w:tc>
          <w:tcPr>
            <w:tcW w:w="2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Řemeslné stánky / přednost mají stánky s ukázkami, dětskými dílničkami /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200 Kč</w:t>
            </w:r>
          </w:p>
        </w:tc>
        <w:tc>
          <w:tcPr>
            <w:tcW w:w="7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6m2</w:t>
            </w:r>
          </w:p>
        </w:tc>
        <w:tc>
          <w:tcPr>
            <w:tcW w:w="1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+300 Kč</w:t>
            </w:r>
          </w:p>
        </w:tc>
        <w:tc>
          <w:tcPr>
            <w:tcW w:w="11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1200 Kč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1500 Kč</w:t>
            </w:r>
          </w:p>
        </w:tc>
        <w:tc>
          <w:tcPr>
            <w:tcW w:w="13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Bezmezer"/>
              <w:snapToGrid w:val="false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</w:r>
          </w:p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</w:r>
          </w:p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</w:r>
          </w:p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xxxxx</w:t>
            </w:r>
          </w:p>
        </w:tc>
      </w:tr>
      <w:tr>
        <w:trPr>
          <w:trHeight w:val="1386" w:hRule="atLeast"/>
        </w:trPr>
        <w:tc>
          <w:tcPr>
            <w:tcW w:w="2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Jiný prodejní sortiment – textil,dárky, drogerie atp.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400 Kč</w:t>
            </w:r>
          </w:p>
        </w:tc>
        <w:tc>
          <w:tcPr>
            <w:tcW w:w="7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6m2</w:t>
            </w:r>
          </w:p>
        </w:tc>
        <w:tc>
          <w:tcPr>
            <w:tcW w:w="1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+300 Kč</w:t>
            </w:r>
          </w:p>
        </w:tc>
        <w:tc>
          <w:tcPr>
            <w:tcW w:w="11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2400 Kč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2700 Kč</w:t>
            </w:r>
          </w:p>
        </w:tc>
        <w:tc>
          <w:tcPr>
            <w:tcW w:w="13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Bezmezer"/>
              <w:snapToGrid w:val="false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</w:r>
          </w:p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xxxxxx</w:t>
            </w:r>
          </w:p>
        </w:tc>
      </w:tr>
      <w:tr>
        <w:trPr/>
        <w:tc>
          <w:tcPr>
            <w:tcW w:w="2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color w:val="000000"/>
                <w:sz w:val="28"/>
                <w:szCs w:val="28"/>
              </w:rPr>
              <w:t>Stánky gastro - jídlo, nápoje</w:t>
            </w:r>
          </w:p>
          <w:p>
            <w:pPr>
              <w:pStyle w:val="Bezmezer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color w:val="000000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  <w:sz w:val="28"/>
                <w:szCs w:val="28"/>
              </w:rPr>
              <w:t>1500 Kč</w:t>
            </w:r>
          </w:p>
        </w:tc>
        <w:tc>
          <w:tcPr>
            <w:tcW w:w="7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  <w:sz w:val="28"/>
                <w:szCs w:val="28"/>
              </w:rPr>
              <w:t>6m2</w:t>
            </w:r>
          </w:p>
        </w:tc>
        <w:tc>
          <w:tcPr>
            <w:tcW w:w="1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  <w:sz w:val="28"/>
                <w:szCs w:val="28"/>
              </w:rPr>
              <w:t>+2000 Kč</w:t>
            </w:r>
          </w:p>
        </w:tc>
        <w:tc>
          <w:tcPr>
            <w:tcW w:w="11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  <w:sz w:val="28"/>
                <w:szCs w:val="28"/>
              </w:rPr>
              <w:t>9000 Kč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  <w:sz w:val="28"/>
                <w:szCs w:val="28"/>
              </w:rPr>
              <w:t>11000Kč</w:t>
            </w:r>
          </w:p>
        </w:tc>
        <w:tc>
          <w:tcPr>
            <w:tcW w:w="13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Bezmezer"/>
              <w:spacing w:before="342" w:after="342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color w:val="000000"/>
                <w:sz w:val="28"/>
                <w:szCs w:val="28"/>
              </w:rPr>
              <w:t>15000</w:t>
            </w:r>
          </w:p>
        </w:tc>
      </w:tr>
      <w:tr>
        <w:trPr>
          <w:trHeight w:val="2082" w:hRule="atLeast"/>
        </w:trPr>
        <w:tc>
          <w:tcPr>
            <w:tcW w:w="2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Stánky s pochutinami-drobné sladkosti- cukrová vata, zmrzlina, ,koblihy a další, káva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700 Kč</w:t>
            </w:r>
          </w:p>
        </w:tc>
        <w:tc>
          <w:tcPr>
            <w:tcW w:w="7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4m2</w:t>
            </w:r>
          </w:p>
        </w:tc>
        <w:tc>
          <w:tcPr>
            <w:tcW w:w="1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+500Kč</w:t>
            </w:r>
          </w:p>
        </w:tc>
        <w:tc>
          <w:tcPr>
            <w:tcW w:w="11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2800 Kč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3300 Kč</w:t>
            </w:r>
          </w:p>
        </w:tc>
        <w:tc>
          <w:tcPr>
            <w:tcW w:w="13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Bezmezer"/>
              <w:snapToGrid w:val="false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</w:r>
          </w:p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</w:r>
          </w:p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</w:r>
          </w:p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4000</w:t>
            </w:r>
          </w:p>
        </w:tc>
      </w:tr>
      <w:tr>
        <w:trPr/>
        <w:tc>
          <w:tcPr>
            <w:tcW w:w="2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  <w:t>Pojízdný vozík s jídlem, prodej balónků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2000 Kč</w:t>
            </w:r>
          </w:p>
        </w:tc>
        <w:tc>
          <w:tcPr>
            <w:tcW w:w="7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1x</w:t>
            </w:r>
          </w:p>
        </w:tc>
        <w:tc>
          <w:tcPr>
            <w:tcW w:w="12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+ 500 Kč</w:t>
            </w:r>
          </w:p>
        </w:tc>
        <w:tc>
          <w:tcPr>
            <w:tcW w:w="11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2000 Kč</w:t>
            </w:r>
          </w:p>
        </w:tc>
        <w:tc>
          <w:tcPr>
            <w:tcW w:w="1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vAlign w:val="center"/>
          </w:tcPr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2500 Kč</w:t>
            </w:r>
          </w:p>
        </w:tc>
        <w:tc>
          <w:tcPr>
            <w:tcW w:w="13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DDDDDD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Bezmezer"/>
              <w:snapToGrid w:val="false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sz w:val="28"/>
                <w:szCs w:val="28"/>
              </w:rPr>
            </w:r>
          </w:p>
          <w:p>
            <w:pPr>
              <w:pStyle w:val="Bezmezer"/>
              <w:jc w:val="center"/>
              <w:rPr/>
            </w:pPr>
            <w:r>
              <w:rPr>
                <w:rFonts w:cs="Calibri" w:ascii="Calibri" w:hAnsi="Calibri"/>
                <w:sz w:val="28"/>
                <w:szCs w:val="28"/>
              </w:rPr>
              <w:t>3000</w:t>
            </w:r>
          </w:p>
        </w:tc>
      </w:tr>
      <w:tr>
        <w:trPr/>
        <w:tc>
          <w:tcPr>
            <w:tcW w:w="7695" w:type="dxa"/>
            <w:gridSpan w:val="6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shd w:fill="FFFFFF" w:val="clear"/>
            <w:vAlign w:val="center"/>
          </w:tcPr>
          <w:p>
            <w:pPr>
              <w:pStyle w:val="Bezmezer"/>
              <w:snapToGrid w:val="false"/>
              <w:rPr>
                <w:rFonts w:ascii="Calibri" w:hAnsi="Calibri" w:cs="Calibri"/>
                <w:b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</w:r>
          </w:p>
        </w:tc>
        <w:tc>
          <w:tcPr>
            <w:tcW w:w="1363" w:type="dxa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shd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Bezmezer"/>
              <w:snapToGrid w:val="false"/>
              <w:rPr>
                <w:rFonts w:ascii="Calibri" w:hAnsi="Calibri" w:cs="Calibri"/>
                <w:b/>
                <w:b/>
                <w:bCs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ezmezer">
    <w:name w:val="Bez mezer"/>
    <w:qFormat/>
    <w:pPr>
      <w:widowControl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cs-CZ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LibreOffice/7.1.4.2$Windows_X86_64 LibreOffice_project/a529a4fab45b75fefc5b6226684193eb000654f6</Application>
  <AppVersion>15.0000</AppVersion>
  <Pages>1</Pages>
  <Words>104</Words>
  <Characters>486</Characters>
  <CharactersWithSpaces>551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2026-04-10T08:23:56Z</dcterms:created>
  <dc:creator/>
  <dc:description/>
  <dc:language>cs-CZ</dc:language>
  <cp:lastModifiedBy/>
  <dcterms:modified xsi:type="dcterms:W3CDTF">2026-04-10T08:25:11Z</dcterms:modified>
  <cp:revision>1</cp:revision>
  <dc:subject/>
  <dc:title/>
</cp:coreProperties>
</file>